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cs="宋体"/>
          <w:color w:val="000000"/>
          <w:szCs w:val="21"/>
          <w:lang w:val="en-US" w:eastAsia="zh-CN"/>
        </w:rPr>
      </w:pPr>
      <w:bookmarkStart w:id="0" w:name="_GoBack"/>
      <w:bookmarkEnd w:id="0"/>
    </w:p>
    <w:p>
      <w:pPr>
        <w:rPr>
          <w:rFonts w:ascii="宋体" w:hAnsi="宋体" w:cs="微软雅黑"/>
          <w:b/>
          <w:sz w:val="24"/>
          <w:szCs w:val="24"/>
        </w:rPr>
      </w:pPr>
      <w:r>
        <w:rPr>
          <w:rFonts w:hint="eastAsia" w:ascii="宋体" w:hAnsi="宋体" w:cs="微软雅黑"/>
          <w:b/>
          <w:sz w:val="24"/>
          <w:szCs w:val="24"/>
        </w:rPr>
        <w:t>附件1：投资参股的关联企业情况表</w:t>
      </w:r>
    </w:p>
    <w:tbl>
      <w:tblPr>
        <w:tblStyle w:val="5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4" w:hRule="atLeast"/>
          <w:jc w:val="center"/>
        </w:trPr>
        <w:tc>
          <w:tcPr>
            <w:tcW w:w="9521" w:type="dxa"/>
            <w:noWrap w:val="0"/>
            <w:vAlign w:val="top"/>
          </w:tcPr>
          <w:p>
            <w:pPr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投资参股的关联企业情况表</w:t>
            </w:r>
          </w:p>
          <w:p>
            <w:pPr>
              <w:adjustRightInd w:val="0"/>
              <w:snapToGrid w:val="0"/>
              <w:spacing w:line="480" w:lineRule="auto"/>
              <w:ind w:firstLine="105" w:firstLineChars="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申请购买询比文件的企业应提供其投资参股的关联企业情况，包括以下内容：</w:t>
            </w:r>
          </w:p>
          <w:p>
            <w:pPr>
              <w:adjustRightInd w:val="0"/>
              <w:snapToGrid w:val="0"/>
              <w:spacing w:line="360" w:lineRule="auto"/>
              <w:ind w:firstLine="210" w:firstLineChars="1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1）与本单位负责人为同一人的其他单位名单；</w:t>
            </w:r>
          </w:p>
          <w:p>
            <w:pPr>
              <w:adjustRightInd w:val="0"/>
              <w:snapToGrid w:val="0"/>
              <w:spacing w:line="360" w:lineRule="auto"/>
              <w:ind w:firstLine="210" w:firstLineChars="1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2）对本单位存在控股、管理关系的其他单位名单；</w:t>
            </w:r>
          </w:p>
          <w:p>
            <w:pPr>
              <w:adjustRightInd w:val="0"/>
              <w:snapToGrid w:val="0"/>
              <w:spacing w:line="360" w:lineRule="auto"/>
              <w:ind w:firstLine="210" w:firstLineChars="1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3）本单位对其他单位存在控股、管理关系的名单。</w:t>
            </w:r>
          </w:p>
          <w:p>
            <w:pPr>
              <w:ind w:firstLine="424" w:firstLineChars="202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firstLine="424" w:firstLineChars="202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            </w:t>
            </w:r>
          </w:p>
          <w:p>
            <w:pPr>
              <w:ind w:firstLine="424" w:firstLineChars="202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firstLine="424" w:firstLineChars="202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firstLine="4830" w:firstLineChars="23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（加盖单位公章）</w:t>
            </w:r>
          </w:p>
        </w:tc>
      </w:tr>
    </w:tbl>
    <w:p>
      <w:pPr>
        <w:adjustRightInd w:val="0"/>
        <w:snapToGrid w:val="0"/>
        <w:spacing w:before="120" w:beforeLines="50" w:line="300" w:lineRule="auto"/>
        <w:rPr>
          <w:rFonts w:ascii="宋体" w:hAnsi="宋体" w:cs="微软雅黑"/>
          <w:b/>
        </w:rPr>
      </w:pPr>
      <w:r>
        <w:rPr>
          <w:rFonts w:hint="eastAsia" w:ascii="宋体" w:hAnsi="宋体" w:cs="微软雅黑"/>
          <w:b/>
        </w:rPr>
        <w:t>注：1、如不存在以上某种情况，请在其后填写“无”。</w:t>
      </w:r>
    </w:p>
    <w:p>
      <w:pPr>
        <w:ind w:firstLine="310" w:firstLineChars="147"/>
        <w:rPr>
          <w:rFonts w:hint="eastAsia" w:ascii="宋体" w:hAnsi="宋体" w:cs="微软雅黑"/>
          <w:b/>
        </w:rPr>
      </w:pPr>
      <w:r>
        <w:rPr>
          <w:rFonts w:hint="eastAsia" w:ascii="宋体" w:hAnsi="宋体" w:cs="微软雅黑"/>
          <w:b/>
        </w:rPr>
        <w:t xml:space="preserve"> 2、申请人应如实填报此表，否则因其</w:t>
      </w:r>
      <w:r>
        <w:rPr>
          <w:rFonts w:hint="eastAsia" w:ascii="宋体" w:hAnsi="宋体" w:cs="微软雅黑"/>
          <w:b/>
          <w:lang w:eastAsia="zh-CN"/>
        </w:rPr>
        <w:t>申请</w:t>
      </w:r>
      <w:r>
        <w:rPr>
          <w:rFonts w:hint="eastAsia" w:ascii="宋体" w:hAnsi="宋体" w:cs="微软雅黑"/>
          <w:b/>
        </w:rPr>
        <w:t>影响询比公正性的，其</w:t>
      </w:r>
      <w:r>
        <w:rPr>
          <w:rFonts w:hint="eastAsia" w:ascii="宋体" w:hAnsi="宋体" w:cs="微软雅黑"/>
          <w:b/>
          <w:lang w:eastAsia="zh-CN"/>
        </w:rPr>
        <w:t>申请</w:t>
      </w:r>
      <w:r>
        <w:rPr>
          <w:rFonts w:hint="eastAsia" w:ascii="宋体" w:hAnsi="宋体" w:cs="微软雅黑"/>
          <w:b/>
        </w:rPr>
        <w:t>无效，并视为弄虚作假。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YjJiZWE1ZjgxYjZiNjQyMjE2ZGNmNGI1MjdhZjEifQ=="/>
  </w:docVars>
  <w:rsids>
    <w:rsidRoot w:val="756920E1"/>
    <w:rsid w:val="0DBE7129"/>
    <w:rsid w:val="7569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ind w:left="144"/>
      <w:jc w:val="left"/>
    </w:pPr>
    <w:rPr>
      <w:rFonts w:ascii="宋体" w:hAnsi="宋体"/>
      <w:kern w:val="0"/>
      <w:sz w:val="24"/>
      <w:lang w:eastAsia="en-US"/>
    </w:rPr>
  </w:style>
  <w:style w:type="paragraph" w:customStyle="1" w:styleId="3">
    <w:name w:val="_Style 2"/>
    <w:basedOn w:val="1"/>
    <w:next w:val="1"/>
    <w:qFormat/>
    <w:uiPriority w:val="0"/>
    <w:pPr>
      <w:ind w:firstLine="420" w:firstLineChars="200"/>
    </w:pPr>
  </w:style>
  <w:style w:type="paragraph" w:styleId="4">
    <w:name w:val="Body Text 2"/>
    <w:basedOn w:val="1"/>
    <w:qFormat/>
    <w:uiPriority w:val="99"/>
    <w:pPr>
      <w:spacing w:after="120" w:line="480" w:lineRule="auto"/>
      <w:jc w:val="both"/>
    </w:pPr>
    <w:rPr>
      <w:rFonts w:eastAsia="宋体" w:cs="Times New Roman"/>
      <w:kern w:val="2"/>
      <w:sz w:val="21"/>
      <w:szCs w:val="24"/>
    </w:rPr>
  </w:style>
  <w:style w:type="paragraph" w:customStyle="1" w:styleId="7">
    <w:name w:val="目录3"/>
    <w:basedOn w:val="1"/>
    <w:qFormat/>
    <w:uiPriority w:val="99"/>
    <w:pPr>
      <w:spacing w:beforeLines="50" w:afterLines="50" w:line="400" w:lineRule="exact"/>
    </w:pPr>
    <w:rPr>
      <w:rFonts w:ascii="黑体"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2004</Words>
  <Characters>2204</Characters>
  <Lines>0</Lines>
  <Paragraphs>0</Paragraphs>
  <TotalTime>1</TotalTime>
  <ScaleCrop>false</ScaleCrop>
  <LinksUpToDate>false</LinksUpToDate>
  <CharactersWithSpaces>2266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2022-07-05T21:40:00Z</dcterms:created>
  <dc:creator>小可乐爹爹</dc:creator>
  <cp:lastModifiedBy>admin</cp:lastModifiedBy>
  <dcterms:modified xsi:type="dcterms:W3CDTF">2022-07-07T01:25:49Z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ABD3C81457D54646B48A297EF2E6CCB0</vt:lpwstr>
  </property>
</Properties>
</file>